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D057B" w14:textId="77777777" w:rsidR="006615B3" w:rsidRPr="00B7636C" w:rsidRDefault="006615B3" w:rsidP="0091026C">
      <w:pPr>
        <w:spacing w:beforeLines="50" w:before="156" w:afterLines="50" w:after="156" w:line="540" w:lineRule="exact"/>
        <w:jc w:val="center"/>
        <w:rPr>
          <w:rFonts w:ascii="方正小标宋简体" w:eastAsia="方正小标宋简体"/>
          <w:bCs/>
          <w:sz w:val="44"/>
          <w:szCs w:val="44"/>
        </w:rPr>
      </w:pPr>
      <w:bookmarkStart w:id="0" w:name="_GoBack"/>
      <w:r w:rsidRPr="00B7636C">
        <w:rPr>
          <w:rFonts w:ascii="方正小标宋简体" w:eastAsia="方正小标宋简体" w:hint="eastAsia"/>
          <w:bCs/>
          <w:sz w:val="44"/>
          <w:szCs w:val="44"/>
        </w:rPr>
        <w:t>中共中央关于加强党的政治建设的意见</w:t>
      </w:r>
    </w:p>
    <w:p w14:paraId="6867F3FB" w14:textId="77777777" w:rsidR="006615B3" w:rsidRPr="00B7636C" w:rsidRDefault="006615B3" w:rsidP="0091026C">
      <w:pPr>
        <w:spacing w:beforeLines="50" w:before="156" w:afterLines="50" w:after="156" w:line="540" w:lineRule="exact"/>
        <w:jc w:val="center"/>
        <w:rPr>
          <w:rFonts w:ascii="方正小标宋简体" w:eastAsia="方正小标宋简体"/>
          <w:b/>
          <w:bCs/>
          <w:sz w:val="44"/>
          <w:szCs w:val="44"/>
        </w:rPr>
      </w:pPr>
      <w:r w:rsidRPr="00B7636C">
        <w:rPr>
          <w:rFonts w:ascii="方正小标宋简体" w:eastAsia="方正小标宋简体" w:hint="eastAsia"/>
          <w:b/>
          <w:bCs/>
          <w:sz w:val="44"/>
          <w:szCs w:val="44"/>
        </w:rPr>
        <w:t>（2019年1月31日）</w:t>
      </w:r>
    </w:p>
    <w:p w14:paraId="7707DC24"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14:paraId="039549DE"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一、加强党的政治建设的总体要求</w:t>
      </w:r>
    </w:p>
    <w:p w14:paraId="113F75A2"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旗帜鲜明讲政治是我们党作为马克思主义政党的根本要求。党的政治建设是党的根本性建设，决定党的建设方向和效果，事关统揽推进伟大斗争、伟大工程、伟大事业、伟大梦想。</w:t>
      </w:r>
    </w:p>
    <w:p w14:paraId="4A90933B"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14:paraId="276D0DEF"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w:t>
      </w:r>
      <w:r w:rsidRPr="00B7636C">
        <w:rPr>
          <w:rFonts w:ascii="仿宋_GB2312" w:eastAsia="仿宋_GB2312" w:hint="eastAsia"/>
          <w:bCs/>
          <w:sz w:val="28"/>
          <w:szCs w:val="28"/>
        </w:rPr>
        <w:lastRenderedPageBreak/>
        <w:t>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14:paraId="1DBC58F3"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14:paraId="5DAD34EC"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二、坚定政治信仰</w:t>
      </w:r>
    </w:p>
    <w:p w14:paraId="58D428FC"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加强党的政治建设，必须坚持马克思主义指导地位，坚持用习近平新时代中国特色社会主义思想武装全党、教育人民，夯实思想根基，牢记初心使命，凝聚同心共筑中国梦的磅礴力量。</w:t>
      </w:r>
    </w:p>
    <w:p w14:paraId="5E3530EC"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（一）坚持用党的科学理论武装头脑</w:t>
      </w:r>
    </w:p>
    <w:p w14:paraId="39A2C4B9"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w:t>
      </w:r>
      <w:r w:rsidRPr="00B7636C">
        <w:rPr>
          <w:rFonts w:ascii="仿宋_GB2312" w:eastAsia="仿宋_GB2312" w:hint="eastAsia"/>
          <w:bCs/>
          <w:sz w:val="28"/>
          <w:szCs w:val="28"/>
        </w:rPr>
        <w:lastRenderedPageBreak/>
        <w:t>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14:paraId="3461B1C4"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（二）坚定执行党的政治路线</w:t>
      </w:r>
    </w:p>
    <w:p w14:paraId="22ED8DC3"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党在</w:t>
      </w:r>
      <w:commentRangeStart w:id="1"/>
      <w:r w:rsidRPr="00B7636C">
        <w:rPr>
          <w:rFonts w:ascii="仿宋_GB2312" w:eastAsia="仿宋_GB2312" w:hint="eastAsia"/>
          <w:bCs/>
          <w:sz w:val="28"/>
          <w:szCs w:val="28"/>
        </w:rPr>
        <w:t>社会主义初级阶段的基本路线</w:t>
      </w:r>
      <w:commentRangeEnd w:id="1"/>
      <w:r w:rsidR="008B759B" w:rsidRPr="00B7636C">
        <w:rPr>
          <w:rStyle w:val="a6"/>
        </w:rPr>
        <w:commentReference w:id="1"/>
      </w:r>
      <w:r w:rsidRPr="00B7636C">
        <w:rPr>
          <w:rFonts w:ascii="仿宋_GB2312" w:eastAsia="仿宋_GB2312" w:hint="eastAsia"/>
          <w:bCs/>
          <w:sz w:val="28"/>
          <w:szCs w:val="28"/>
        </w:rPr>
        <w:t>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w:t>
      </w:r>
      <w:commentRangeStart w:id="2"/>
      <w:r w:rsidRPr="00B7636C">
        <w:rPr>
          <w:rFonts w:ascii="仿宋_GB2312" w:eastAsia="仿宋_GB2312" w:hint="eastAsia"/>
          <w:bCs/>
          <w:sz w:val="28"/>
          <w:szCs w:val="28"/>
        </w:rPr>
        <w:t>五位一体</w:t>
      </w:r>
      <w:commentRangeEnd w:id="2"/>
      <w:r w:rsidR="008B759B" w:rsidRPr="00B7636C">
        <w:rPr>
          <w:rStyle w:val="a6"/>
        </w:rPr>
        <w:commentReference w:id="2"/>
      </w:r>
      <w:r w:rsidRPr="00B7636C">
        <w:rPr>
          <w:rFonts w:ascii="仿宋_GB2312" w:eastAsia="仿宋_GB2312" w:hint="eastAsia"/>
          <w:bCs/>
          <w:sz w:val="28"/>
          <w:szCs w:val="28"/>
        </w:rPr>
        <w:t>”总体布局和协调推进“</w:t>
      </w:r>
      <w:commentRangeStart w:id="3"/>
      <w:r w:rsidRPr="00B7636C">
        <w:rPr>
          <w:rFonts w:ascii="仿宋_GB2312" w:eastAsia="仿宋_GB2312" w:hint="eastAsia"/>
          <w:bCs/>
          <w:sz w:val="28"/>
          <w:szCs w:val="28"/>
        </w:rPr>
        <w:t>四个全面</w:t>
      </w:r>
      <w:commentRangeEnd w:id="3"/>
      <w:r w:rsidR="008B759B" w:rsidRPr="00B7636C">
        <w:rPr>
          <w:rStyle w:val="a6"/>
        </w:rPr>
        <w:commentReference w:id="3"/>
      </w:r>
      <w:r w:rsidRPr="00B7636C">
        <w:rPr>
          <w:rFonts w:ascii="仿宋_GB2312" w:eastAsia="仿宋_GB2312" w:hint="eastAsia"/>
          <w:bCs/>
          <w:sz w:val="28"/>
          <w:szCs w:val="28"/>
        </w:rPr>
        <w:t>”战略布局，为实现“两个一百年”奋斗目标不懈努力。全党制定执行大政方针，要从党的政治路线出发；部署推进党和国家事业发展重大战略、重大任务、重大工作，要紧紧围绕党的政治路线来进行。各地区各部门确定工作</w:t>
      </w:r>
      <w:r w:rsidRPr="00B7636C">
        <w:rPr>
          <w:rFonts w:ascii="仿宋_GB2312" w:eastAsia="仿宋_GB2312" w:hint="eastAsia"/>
          <w:bCs/>
          <w:sz w:val="28"/>
          <w:szCs w:val="28"/>
        </w:rPr>
        <w:lastRenderedPageBreak/>
        <w:t>思路、工作部署、政策措施，要自觉同党的政治路线对标对表、及时校准偏差。要坚决同一切违背、歪曲、否定党的政治路线的言行作斗争。</w:t>
      </w:r>
    </w:p>
    <w:p w14:paraId="0E64385A"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（三）坚决站稳政治立场</w:t>
      </w:r>
    </w:p>
    <w:p w14:paraId="35D28540"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14:paraId="684EB6B3"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三、坚持党的政治领导</w:t>
      </w:r>
    </w:p>
    <w:p w14:paraId="2EC3D1B0"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14:paraId="29500C8E"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（四）坚决做到“两个维护”</w:t>
      </w:r>
    </w:p>
    <w:p w14:paraId="7EFE5F3A"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w:t>
      </w:r>
      <w:r w:rsidRPr="00B7636C">
        <w:rPr>
          <w:rFonts w:ascii="仿宋_GB2312" w:eastAsia="仿宋_GB2312" w:hint="eastAsia"/>
          <w:bCs/>
          <w:sz w:val="28"/>
          <w:szCs w:val="28"/>
        </w:rPr>
        <w:lastRenderedPageBreak/>
        <w:t>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14:paraId="7F982462"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（五）完善党的领导体制</w:t>
      </w:r>
    </w:p>
    <w:p w14:paraId="0AB8CE99"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14:paraId="6EDA74F5"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lastRenderedPageBreak/>
        <w:t>（六）改进党的领导方式</w:t>
      </w:r>
    </w:p>
    <w:p w14:paraId="4DC5CFBE"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14:paraId="38BF85DD"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四、提高政治能力</w:t>
      </w:r>
    </w:p>
    <w:p w14:paraId="267F40F5"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14:paraId="7AEBD064"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（七）增强党组织政治功能</w:t>
      </w:r>
    </w:p>
    <w:p w14:paraId="43A680EB"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w:t>
      </w:r>
      <w:r w:rsidRPr="00B7636C">
        <w:rPr>
          <w:rFonts w:ascii="仿宋_GB2312" w:eastAsia="仿宋_GB2312" w:hint="eastAsia"/>
          <w:bCs/>
          <w:sz w:val="28"/>
          <w:szCs w:val="28"/>
        </w:rPr>
        <w:lastRenderedPageBreak/>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14:paraId="65AC831F"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（八）彰显国家机关政治属性</w:t>
      </w:r>
    </w:p>
    <w:p w14:paraId="262F2E9B"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w:t>
      </w:r>
      <w:r w:rsidRPr="00B7636C">
        <w:rPr>
          <w:rFonts w:ascii="仿宋_GB2312" w:eastAsia="仿宋_GB2312" w:hint="eastAsia"/>
          <w:bCs/>
          <w:sz w:val="28"/>
          <w:szCs w:val="28"/>
        </w:rPr>
        <w:lastRenderedPageBreak/>
        <w:t>决防止和纠正把政治与业务割裂开来、对立起来的错误认识和做法，确保政治和业务融为一体、高度统一。</w:t>
      </w:r>
    </w:p>
    <w:p w14:paraId="7B1BAAD3"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（九）发挥群团组织政治作用</w:t>
      </w:r>
    </w:p>
    <w:p w14:paraId="6F755B88"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14:paraId="04456C6B"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（十）强化国有企事业单位政治导向</w:t>
      </w:r>
    </w:p>
    <w:p w14:paraId="765CE9A8"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14:paraId="657CD95A"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（十一）提高党员干部政治本领</w:t>
      </w:r>
    </w:p>
    <w:p w14:paraId="01AB2D56"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w:t>
      </w:r>
      <w:r w:rsidRPr="00B7636C">
        <w:rPr>
          <w:rFonts w:ascii="仿宋_GB2312" w:eastAsia="仿宋_GB2312" w:hint="eastAsia"/>
          <w:bCs/>
          <w:sz w:val="28"/>
          <w:szCs w:val="28"/>
        </w:rPr>
        <w:lastRenderedPageBreak/>
        <w:t>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14:paraId="1EF6F557"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五、净化政治生态</w:t>
      </w:r>
    </w:p>
    <w:p w14:paraId="032ECDD3"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加强党的政治建设，必须把营造风清气正的政治生态作为基础性、经常性工作，浚其源、涵其林，养正气、固根本，锲而不舍、久久为功，实现正气充盈、政治清明。</w:t>
      </w:r>
    </w:p>
    <w:p w14:paraId="359AB925"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（十二）严肃党内政治生活</w:t>
      </w:r>
    </w:p>
    <w:p w14:paraId="0BBDA1B4"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w:t>
      </w:r>
      <w:r w:rsidRPr="00B7636C">
        <w:rPr>
          <w:rFonts w:ascii="仿宋_GB2312" w:eastAsia="仿宋_GB2312" w:hint="eastAsia"/>
          <w:bCs/>
          <w:sz w:val="28"/>
          <w:szCs w:val="28"/>
        </w:rPr>
        <w:lastRenderedPageBreak/>
        <w:t>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14:paraId="04F13808"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（十三）严明党的政治纪律和政治规矩</w:t>
      </w:r>
    </w:p>
    <w:p w14:paraId="34FF42E1"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w:t>
      </w:r>
      <w:r w:rsidRPr="00B7636C">
        <w:rPr>
          <w:rFonts w:ascii="仿宋_GB2312" w:eastAsia="仿宋_GB2312" w:hint="eastAsia"/>
          <w:bCs/>
          <w:sz w:val="28"/>
          <w:szCs w:val="28"/>
        </w:rPr>
        <w:lastRenderedPageBreak/>
        <w:t>清除出去，坚决防止党内形成利益集团攫取政治权力、改变党的性质，坚决防止山头主义和宗派主义危害党的团结、破坏党的集中统一。</w:t>
      </w:r>
    </w:p>
    <w:p w14:paraId="3FB57F84"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（十四）发展积极健康的党内政治文化</w:t>
      </w:r>
    </w:p>
    <w:p w14:paraId="30E9B343"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14:paraId="108ECFAF"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（十五）突出政治标准选人用人</w:t>
      </w:r>
    </w:p>
    <w:p w14:paraId="51C224D8"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w:t>
      </w:r>
      <w:r w:rsidRPr="00B7636C">
        <w:rPr>
          <w:rFonts w:ascii="仿宋_GB2312" w:eastAsia="仿宋_GB2312" w:hint="eastAsia"/>
          <w:bCs/>
          <w:sz w:val="28"/>
          <w:szCs w:val="28"/>
        </w:rPr>
        <w:lastRenderedPageBreak/>
        <w:t>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14:paraId="200C5C1F"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（十六）永葆清正廉洁的政治本色</w:t>
      </w:r>
    </w:p>
    <w:p w14:paraId="1536C916"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w:t>
      </w:r>
      <w:r w:rsidRPr="00B7636C">
        <w:rPr>
          <w:rFonts w:ascii="仿宋_GB2312" w:eastAsia="仿宋_GB2312" w:hint="eastAsia"/>
          <w:bCs/>
          <w:sz w:val="28"/>
          <w:szCs w:val="28"/>
        </w:rPr>
        <w:lastRenderedPageBreak/>
        <w:t>自觉做廉洁自律、廉洁用权、廉洁齐家的模范。</w:t>
      </w:r>
    </w:p>
    <w:p w14:paraId="71CD10D4" w14:textId="77777777" w:rsidR="006615B3" w:rsidRPr="00B7636C" w:rsidRDefault="006615B3" w:rsidP="006615B3">
      <w:pPr>
        <w:spacing w:line="540" w:lineRule="exact"/>
        <w:ind w:firstLineChars="200" w:firstLine="560"/>
        <w:rPr>
          <w:rFonts w:ascii="黑体" w:eastAsia="黑体" w:hAnsi="黑体"/>
          <w:bCs/>
          <w:sz w:val="28"/>
          <w:szCs w:val="28"/>
        </w:rPr>
      </w:pPr>
      <w:r w:rsidRPr="00B7636C">
        <w:rPr>
          <w:rFonts w:ascii="黑体" w:eastAsia="黑体" w:hAnsi="黑体" w:hint="eastAsia"/>
          <w:bCs/>
          <w:sz w:val="28"/>
          <w:szCs w:val="28"/>
        </w:rPr>
        <w:t>六、强化组织实施</w:t>
      </w:r>
    </w:p>
    <w:p w14:paraId="630B8BED"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14:paraId="4D03E720"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（十七）落实领导责任</w:t>
      </w:r>
    </w:p>
    <w:p w14:paraId="29C6A346"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14:paraId="44727671"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（十八）抓住“关键少数”</w:t>
      </w:r>
    </w:p>
    <w:p w14:paraId="7636A7DC"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w:t>
      </w:r>
      <w:r w:rsidRPr="00B7636C">
        <w:rPr>
          <w:rFonts w:ascii="仿宋_GB2312" w:eastAsia="仿宋_GB2312" w:hint="eastAsia"/>
          <w:bCs/>
          <w:sz w:val="28"/>
          <w:szCs w:val="28"/>
        </w:rPr>
        <w:lastRenderedPageBreak/>
        <w:t>重加强政治历练、积累政治经验、增进政治智慧，做到信念如磐、意志如铁，政治坚定、绝对忠诚，清正廉洁、担当负责，坚决做到“两个维护”，成为坚定的马克思主义者。实施“一把手”政治能力提升计划。</w:t>
      </w:r>
    </w:p>
    <w:p w14:paraId="29D2A8D2"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（十九）强化制度保障</w:t>
      </w:r>
    </w:p>
    <w:p w14:paraId="11A34A8C"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14:paraId="406F908F" w14:textId="77777777" w:rsidR="006615B3" w:rsidRPr="00B7636C" w:rsidRDefault="006615B3" w:rsidP="006615B3">
      <w:pPr>
        <w:spacing w:line="540" w:lineRule="exact"/>
        <w:ind w:firstLineChars="200" w:firstLine="562"/>
        <w:rPr>
          <w:rFonts w:ascii="仿宋_GB2312" w:eastAsia="仿宋_GB2312"/>
          <w:b/>
          <w:bCs/>
          <w:sz w:val="28"/>
          <w:szCs w:val="28"/>
        </w:rPr>
      </w:pPr>
      <w:r w:rsidRPr="00B7636C">
        <w:rPr>
          <w:rFonts w:ascii="仿宋_GB2312" w:eastAsia="仿宋_GB2312" w:hint="eastAsia"/>
          <w:b/>
          <w:bCs/>
          <w:sz w:val="28"/>
          <w:szCs w:val="28"/>
        </w:rPr>
        <w:t>（二十）加强监督问责</w:t>
      </w:r>
    </w:p>
    <w:p w14:paraId="1309A487" w14:textId="77777777" w:rsidR="006615B3" w:rsidRPr="00B7636C" w:rsidRDefault="006615B3" w:rsidP="006615B3">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14:paraId="73F99C11" w14:textId="77777777" w:rsidR="00AF5966" w:rsidRPr="00B7636C" w:rsidRDefault="006615B3" w:rsidP="00482920">
      <w:pPr>
        <w:spacing w:line="540" w:lineRule="exact"/>
        <w:ind w:firstLineChars="200" w:firstLine="560"/>
        <w:rPr>
          <w:rFonts w:ascii="仿宋_GB2312" w:eastAsia="仿宋_GB2312"/>
          <w:bCs/>
          <w:sz w:val="28"/>
          <w:szCs w:val="28"/>
        </w:rPr>
      </w:pPr>
      <w:r w:rsidRPr="00B7636C">
        <w:rPr>
          <w:rFonts w:ascii="仿宋_GB2312" w:eastAsia="仿宋_GB2312" w:hint="eastAsia"/>
          <w:bCs/>
          <w:sz w:val="28"/>
          <w:szCs w:val="28"/>
        </w:rPr>
        <w:t>各地区各部门要紧密结合自身实际制定贯彻实施本意见的具体措施。中央军委可以根据本意见提出加强军队党的政治建设的具体意见。</w:t>
      </w:r>
      <w:bookmarkEnd w:id="0"/>
    </w:p>
    <w:sectPr w:rsidR="00AF5966" w:rsidRPr="00B7636C" w:rsidSect="00482920">
      <w:pgSz w:w="11906" w:h="16838"/>
      <w:pgMar w:top="1418" w:right="1758" w:bottom="1418" w:left="1758"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熊瑶" w:date="2019-05-08T09:38:00Z" w:initials="熊瑶">
    <w:p w14:paraId="5D8F8130" w14:textId="77777777" w:rsidR="008B759B" w:rsidRDefault="008B759B">
      <w:pPr>
        <w:pStyle w:val="a7"/>
      </w:pPr>
      <w:r>
        <w:rPr>
          <w:rStyle w:val="a6"/>
        </w:rPr>
        <w:annotationRef/>
      </w:r>
      <w:r>
        <w:rPr>
          <w:rFonts w:ascii="Arial" w:hAnsi="Arial" w:cs="Arial"/>
          <w:color w:val="333333"/>
          <w:szCs w:val="21"/>
          <w:shd w:val="clear" w:color="auto" w:fill="FFFFFF"/>
        </w:rPr>
        <w:t>领导和团结全国各族人民，以经济建设为中心，坚持四项基本原则，坚持改革开放，自力更生，艰苦创业，为把我国建设成为富强、民主、文明的社会主义现代化国家而奋斗。</w:t>
      </w:r>
    </w:p>
  </w:comment>
  <w:comment w:id="2" w:author="熊瑶" w:date="2019-05-08T09:40:00Z" w:initials="熊瑶">
    <w:p w14:paraId="655C0379" w14:textId="77777777" w:rsidR="008B759B" w:rsidRDefault="008B759B">
      <w:pPr>
        <w:pStyle w:val="a7"/>
      </w:pPr>
      <w:r>
        <w:rPr>
          <w:rStyle w:val="a6"/>
        </w:rPr>
        <w:annotationRef/>
      </w:r>
      <w:r>
        <w:rPr>
          <w:rFonts w:ascii="Arial" w:hAnsi="Arial" w:cs="Arial"/>
          <w:color w:val="333333"/>
          <w:sz w:val="20"/>
          <w:szCs w:val="20"/>
          <w:shd w:val="clear" w:color="auto" w:fill="FFFFFF"/>
        </w:rPr>
        <w:t>经济建设、政治建设、文化建设、社会建设、生态文明建设</w:t>
      </w:r>
    </w:p>
  </w:comment>
  <w:comment w:id="3" w:author="熊瑶" w:date="2019-05-08T09:41:00Z" w:initials="熊瑶">
    <w:p w14:paraId="15FE2E86" w14:textId="77777777" w:rsidR="008B759B" w:rsidRDefault="008B759B">
      <w:pPr>
        <w:pStyle w:val="a7"/>
      </w:pPr>
      <w:r>
        <w:rPr>
          <w:rStyle w:val="a6"/>
        </w:rPr>
        <w:annotationRef/>
      </w:r>
      <w:r w:rsidRPr="008B759B">
        <w:rPr>
          <w:rFonts w:hint="eastAsia"/>
        </w:rPr>
        <w:t>全面建成小康社会、全面深化改革、全面依法治国、全面从严治党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F8130" w15:done="0"/>
  <w15:commentEx w15:paraId="655C0379" w15:done="0"/>
  <w15:commentEx w15:paraId="15FE2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4917" w14:textId="77777777" w:rsidR="00994E52" w:rsidRDefault="00994E52" w:rsidP="006615B3">
      <w:r>
        <w:separator/>
      </w:r>
    </w:p>
  </w:endnote>
  <w:endnote w:type="continuationSeparator" w:id="0">
    <w:p w14:paraId="6AE5E0A4" w14:textId="77777777" w:rsidR="00994E52" w:rsidRDefault="00994E52" w:rsidP="0066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AD8C" w14:textId="77777777" w:rsidR="00994E52" w:rsidRDefault="00994E52" w:rsidP="006615B3">
      <w:r>
        <w:separator/>
      </w:r>
    </w:p>
  </w:footnote>
  <w:footnote w:type="continuationSeparator" w:id="0">
    <w:p w14:paraId="274EC745" w14:textId="77777777" w:rsidR="00994E52" w:rsidRDefault="00994E52" w:rsidP="006615B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熊瑶">
    <w15:presenceInfo w15:providerId="None" w15:userId="熊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8"/>
    <w:rsid w:val="004821C8"/>
    <w:rsid w:val="00482920"/>
    <w:rsid w:val="006615B3"/>
    <w:rsid w:val="006F5719"/>
    <w:rsid w:val="00777869"/>
    <w:rsid w:val="008B759B"/>
    <w:rsid w:val="0091026C"/>
    <w:rsid w:val="0094249E"/>
    <w:rsid w:val="00994E52"/>
    <w:rsid w:val="009D7414"/>
    <w:rsid w:val="009F3111"/>
    <w:rsid w:val="00A605D2"/>
    <w:rsid w:val="00B102D8"/>
    <w:rsid w:val="00B17151"/>
    <w:rsid w:val="00B7636C"/>
    <w:rsid w:val="00BB2D5E"/>
    <w:rsid w:val="00C411C5"/>
    <w:rsid w:val="00DC3E09"/>
    <w:rsid w:val="00DC6ABF"/>
    <w:rsid w:val="00E11683"/>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4969"/>
  <w15:chartTrackingRefBased/>
  <w15:docId w15:val="{1ADEEB70-3A94-4D90-BADC-AE08BD9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15B3"/>
    <w:rPr>
      <w:sz w:val="18"/>
      <w:szCs w:val="18"/>
    </w:rPr>
  </w:style>
  <w:style w:type="paragraph" w:styleId="a4">
    <w:name w:val="footer"/>
    <w:basedOn w:val="a"/>
    <w:link w:val="Char0"/>
    <w:uiPriority w:val="99"/>
    <w:unhideWhenUsed/>
    <w:rsid w:val="006615B3"/>
    <w:pPr>
      <w:tabs>
        <w:tab w:val="center" w:pos="4153"/>
        <w:tab w:val="right" w:pos="8306"/>
      </w:tabs>
      <w:snapToGrid w:val="0"/>
      <w:jc w:val="left"/>
    </w:pPr>
    <w:rPr>
      <w:sz w:val="18"/>
      <w:szCs w:val="18"/>
    </w:rPr>
  </w:style>
  <w:style w:type="character" w:customStyle="1" w:styleId="Char0">
    <w:name w:val="页脚 Char"/>
    <w:basedOn w:val="a0"/>
    <w:link w:val="a4"/>
    <w:uiPriority w:val="99"/>
    <w:rsid w:val="006615B3"/>
    <w:rPr>
      <w:sz w:val="18"/>
      <w:szCs w:val="18"/>
    </w:rPr>
  </w:style>
  <w:style w:type="paragraph" w:styleId="a5">
    <w:name w:val="Balloon Text"/>
    <w:basedOn w:val="a"/>
    <w:link w:val="Char1"/>
    <w:uiPriority w:val="99"/>
    <w:semiHidden/>
    <w:unhideWhenUsed/>
    <w:rsid w:val="00B17151"/>
    <w:rPr>
      <w:sz w:val="18"/>
      <w:szCs w:val="18"/>
    </w:rPr>
  </w:style>
  <w:style w:type="character" w:customStyle="1" w:styleId="Char1">
    <w:name w:val="批注框文本 Char"/>
    <w:basedOn w:val="a0"/>
    <w:link w:val="a5"/>
    <w:uiPriority w:val="99"/>
    <w:semiHidden/>
    <w:rsid w:val="00B17151"/>
    <w:rPr>
      <w:sz w:val="18"/>
      <w:szCs w:val="18"/>
    </w:rPr>
  </w:style>
  <w:style w:type="character" w:styleId="a6">
    <w:name w:val="annotation reference"/>
    <w:basedOn w:val="a0"/>
    <w:uiPriority w:val="99"/>
    <w:semiHidden/>
    <w:unhideWhenUsed/>
    <w:rsid w:val="008B759B"/>
    <w:rPr>
      <w:sz w:val="21"/>
      <w:szCs w:val="21"/>
    </w:rPr>
  </w:style>
  <w:style w:type="paragraph" w:styleId="a7">
    <w:name w:val="annotation text"/>
    <w:basedOn w:val="a"/>
    <w:link w:val="Char2"/>
    <w:uiPriority w:val="99"/>
    <w:semiHidden/>
    <w:unhideWhenUsed/>
    <w:rsid w:val="008B759B"/>
    <w:pPr>
      <w:jc w:val="left"/>
    </w:pPr>
  </w:style>
  <w:style w:type="character" w:customStyle="1" w:styleId="Char2">
    <w:name w:val="批注文字 Char"/>
    <w:basedOn w:val="a0"/>
    <w:link w:val="a7"/>
    <w:uiPriority w:val="99"/>
    <w:semiHidden/>
    <w:rsid w:val="008B759B"/>
  </w:style>
  <w:style w:type="paragraph" w:styleId="a8">
    <w:name w:val="annotation subject"/>
    <w:basedOn w:val="a7"/>
    <w:next w:val="a7"/>
    <w:link w:val="Char3"/>
    <w:uiPriority w:val="99"/>
    <w:semiHidden/>
    <w:unhideWhenUsed/>
    <w:rsid w:val="008B759B"/>
    <w:rPr>
      <w:b/>
      <w:bCs/>
    </w:rPr>
  </w:style>
  <w:style w:type="character" w:customStyle="1" w:styleId="Char3">
    <w:name w:val="批注主题 Char"/>
    <w:basedOn w:val="Char2"/>
    <w:link w:val="a8"/>
    <w:uiPriority w:val="99"/>
    <w:semiHidden/>
    <w:rsid w:val="008B759B"/>
    <w:rPr>
      <w:b/>
      <w:bCs/>
    </w:rPr>
  </w:style>
  <w:style w:type="paragraph" w:styleId="a9">
    <w:name w:val="Revision"/>
    <w:hidden/>
    <w:uiPriority w:val="99"/>
    <w:semiHidden/>
    <w:rsid w:val="008B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1438</Words>
  <Characters>8202</Characters>
  <Application>Microsoft Office Word</Application>
  <DocSecurity>0</DocSecurity>
  <Lines>68</Lines>
  <Paragraphs>19</Paragraphs>
  <ScaleCrop>false</ScaleCrop>
  <Company>Microsoft</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熊瑶</cp:lastModifiedBy>
  <cp:revision>11</cp:revision>
  <cp:lastPrinted>2019-05-08T00:53:00Z</cp:lastPrinted>
  <dcterms:created xsi:type="dcterms:W3CDTF">2019-05-07T11:59:00Z</dcterms:created>
  <dcterms:modified xsi:type="dcterms:W3CDTF">2019-05-09T07:49:00Z</dcterms:modified>
</cp:coreProperties>
</file>